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68" w:rsidRPr="00024A38" w:rsidRDefault="00C15268" w:rsidP="00C15268">
      <w:pPr>
        <w:shd w:val="clear" w:color="auto" w:fill="FFFFFF"/>
        <w:spacing w:after="603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ЗАКОН РТ ОТ 08.07.1992 N 1560-XII "О ГОСУДАРСТВЕННЫХ ЯЗЫКАХ РЕСПУБЛИКИ ТАТАРСТАН И ДРУГИХ ЯЗЫКАХ В РЕСПУБЛИКЕ ТАТАРСТАН"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Законов РТ от 28.07.2004 N 44-ЗРТ,</w:t>
      </w:r>
      <w:proofErr w:type="gramEnd"/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03.12.2009 N 54-ЗРТ, от 03.03.2012 N 16-ЗРТ,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12.06.2014 N 53-ЗРТ,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внесенными</w:t>
      </w:r>
      <w:proofErr w:type="gram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РТ от 27.04.2017 N 27-ЗРТ)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I. ОБЩИЕ ПОЛОЖЕНИЯ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Свобода пользования языками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Правовое положение языков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языками в Республике Татарстан являются равноправные татарский и русский языки.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03.12.2009 N 54-ЗРТ)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других языков в республике;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03.03.2012 N 16-ЗРТ)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</w:t>
      </w:r>
      <w:proofErr w:type="gram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proofErr w:type="gramEnd"/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пятая утратила силу. - Закон РТ от 03.03.2012 N 16-ЗРТ.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II. ПРАВА ГРАЖДАН ПО ИСПОЛЬЗОВАНИЮ ГОСУДАРСТВЕННЫХ ЯЗЫКОВ РЕСПУБЛИКИ ТАТАРСТАН И ДРУГИХ ЯЗЫКОВ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Право на выбор языка общения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в Республике Татарстан свободны в выборе и использовании языка общения.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Право на выбор языка воспитания и обучения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 обеспечивает на территории Республики Татарстан создание системы образовательных организаций, иных форм воспитания и обучения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вторая 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четвертая 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языках</w:t>
      </w:r>
      <w:proofErr w:type="gram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вторая 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третья 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III. ИСПОЛЬЗОВАНИЕ ГОСУДАРСТВЕННЫХ И ДРУГИХ ЯЗЫКОВ В ДЕЯТЕЛЬНОСТИ ОРГАНОВ ГОСУДАРСТВЕННОЙ ВЛАСТИ РЕСПУБЛИКИ ТАТАРСТАН, ОРГАНОВ МЕСТНОГО САМОУПРАВЛЕНИЯ, ГОСУДАРСТВЕННЫХ ОРГАНОВ, ПРЕДПРИЯТИЙ, УЧРЕЖДЕНИЙ И ИНЫХ ОРГАНИЗАЦИЙ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Конституционного суда Республики Татарстан от 23.06.2017 N 74-П статья 11 признана соответствующей Конституции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11. Язык опубликования законов и других нормативных правовых актов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12. Язык проведения выборов и референдумов в Республике Татар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вторая в ред. Закона РТ от 03.12.2009 N 54-ЗРТ)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 могут приниматься также на языках представителей других народов в местах их компактного проживания.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14. Язык официального делопроизводства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03.12.2009 N 54-ЗРТ)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РТ от 27.04.2017 N 27-ЗРТ с 1 января 2018 года статья 14 будет дополнена частью пятой следующего содержания: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"Свидетельство о государственной регистрации акта гражданского состояния оформляется на русском языке и содержит сведения о государственной регистрации акта гражданского состояния на татарском языке".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РТ от 27.04.2017 N 27-ЗРТ с 1 января 2018 года статья 14 будет дополнена частью шестой следующего содержания: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"Сведения о государственной регистрации акта гражданского состояния на татарском языке, с применением которых оформляются свидетельства о государственной регистрации акта гражданского состояния, определяются Кабинетом Министров Республики Татарстан".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15. Язык официальной переписки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- на русском языке.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17. Язык нотариального делопроизводства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18. Язык средств массовой информации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19. Языки, используемые в сферах промышленности, связи, транспорта и энергетики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20. Языки, используемые в государственной сфере обслуживания и в коммерческой деятельности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 объявлений, афиш, другой наглядной информации оформляются на государственных языках Республики Татарстан. Ярлыки, инструкции,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вторая в ред. Закона РТ от 03.12.2009 N 54-ЗРТ)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21. Языки в сфере науки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Татарстан осуществляется свободный выбор языка научных работ.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22. Языки в сфере культуры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старотатарского</w:t>
      </w:r>
      <w:proofErr w:type="spellEnd"/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письменного языка на арабской графике как учебного предмета.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Закона РТ от 12.06.2014 N 53-ЗРТ)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создаются условия для изучения арабской и латинской график. Осуществляется подготовка научно-педагогических кадров, издание </w:t>
      </w: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учебников, учебных пособий, литературно-исторических памятников и книг на этих графиках.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IV. ЯЗЫК ГЕОГРАФИЧЕСКИХ НАИМЕНОВАНИЙ И НАДПИСЕЙ, ТОПОГРАФИЧЕСКИХ ОБОЗНАЧЕНИЙ И ДОРОЖНЫХ УКАЗАТЕЛЕЙ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25. Наименование и переименование территорий, населенных пунктов и иных объектов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Искажение наименований населенных пунктов не допускается.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V. ИСПОЛЬЗОВАНИЕ ГОСУДАРСТВЕННЫХ ЯЗЫКОВ РЕСПУБЛИКИ ТАТАРСТАН ПРИ ОСУЩЕСТВЛЕНИИ МЕЖДУНАРОДНЫХ И ВНЕШНЕЭКОНОМИЧЕСКИХ СВЯЗЕЙ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VI. ОТВЕТСТВЕННОСТЬ ЗА НАРУШЕНИЕ ЗАКОНОДАТЕЛЬСТВА РЕСПУБЛИКИ ТАТАРСТАН О ГОСУДАРСТВЕННЫХ ЯЗЫКАХ РЕСПУБЛИКИ ТАТАРСТАН И ДРУГИХ ЯЗЫКАХ 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Республики Татарстан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М.ШАЙМИЕВ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 1992 года</w:t>
      </w:r>
    </w:p>
    <w:p w:rsidR="00C15268" w:rsidRPr="00024A38" w:rsidRDefault="00C15268" w:rsidP="00C1526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A38">
        <w:rPr>
          <w:rFonts w:ascii="Times New Roman" w:eastAsia="Times New Roman" w:hAnsi="Times New Roman" w:cs="Times New Roman"/>
          <w:sz w:val="28"/>
          <w:szCs w:val="28"/>
          <w:lang w:eastAsia="ru-RU"/>
        </w:rPr>
        <w:t>N 1560-XII</w:t>
      </w:r>
    </w:p>
    <w:p w:rsidR="00280494" w:rsidRPr="00024A38" w:rsidRDefault="00F95539" w:rsidP="00024A38">
      <w:pPr>
        <w:jc w:val="both"/>
        <w:rPr>
          <w:rFonts w:ascii="Times New Roman" w:hAnsi="Times New Roman" w:cs="Times New Roman"/>
          <w:sz w:val="28"/>
          <w:szCs w:val="28"/>
        </w:rPr>
      </w:pPr>
      <w:r w:rsidRPr="00024A3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80494" w:rsidRPr="00024A38" w:rsidSect="0030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15268"/>
    <w:rsid w:val="00024A38"/>
    <w:rsid w:val="000A1CC3"/>
    <w:rsid w:val="00280494"/>
    <w:rsid w:val="0030143E"/>
    <w:rsid w:val="00707A9A"/>
    <w:rsid w:val="00C15268"/>
    <w:rsid w:val="00D3524E"/>
    <w:rsid w:val="00D87E43"/>
    <w:rsid w:val="00F9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3E"/>
  </w:style>
  <w:style w:type="paragraph" w:styleId="1">
    <w:name w:val="heading 1"/>
    <w:basedOn w:val="a"/>
    <w:link w:val="10"/>
    <w:uiPriority w:val="9"/>
    <w:qFormat/>
    <w:rsid w:val="00C1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2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3844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юля</cp:lastModifiedBy>
  <cp:revision>5</cp:revision>
  <dcterms:created xsi:type="dcterms:W3CDTF">2010-04-22T02:42:00Z</dcterms:created>
  <dcterms:modified xsi:type="dcterms:W3CDTF">2010-04-21T20:13:00Z</dcterms:modified>
</cp:coreProperties>
</file>